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B65541" w:rsidRDefault="0091578C" w:rsidP="00B65541">
      <w:pPr>
        <w:ind w:left="7230"/>
        <w:rPr>
          <w:rFonts w:ascii="Garamond" w:hAnsi="Garamond"/>
          <w:bCs/>
          <w:sz w:val="22"/>
          <w:szCs w:val="22"/>
        </w:rPr>
      </w:pPr>
      <w:r w:rsidRPr="00B65541">
        <w:rPr>
          <w:rFonts w:ascii="Garamond" w:hAnsi="Garamond"/>
          <w:bCs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2ECF14D8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B65541" w:rsidRPr="00B65541">
        <w:rPr>
          <w:rStyle w:val="BLOCKBOLD"/>
          <w:rFonts w:ascii="Garamond" w:hAnsi="Garamond"/>
          <w:sz w:val="22"/>
          <w:szCs w:val="22"/>
        </w:rPr>
        <w:t>Lavori di ammodernamento delle gallerie ricadenti sulle tratte autostradali di competenza delle direzioni di tronco di Autostrade per l’Italia S.p.A.</w:t>
      </w:r>
    </w:p>
    <w:p w14:paraId="5AA9589B" w14:textId="1B62DBF7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C8034B" w:rsidRPr="00C8034B">
        <w:rPr>
          <w:rStyle w:val="BLOCKBOLD"/>
          <w:rFonts w:ascii="Garamond" w:hAnsi="Garamond"/>
          <w:sz w:val="22"/>
          <w:szCs w:val="22"/>
        </w:rPr>
        <w:t>71243</w:t>
      </w:r>
      <w:r w:rsidR="00C8034B">
        <w:rPr>
          <w:rStyle w:val="BLOCKBOLD"/>
          <w:rFonts w:ascii="Garamond" w:hAnsi="Garamond"/>
          <w:sz w:val="22"/>
          <w:szCs w:val="22"/>
        </w:rPr>
        <w:t xml:space="preserve"> - 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57B51564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l’Offerta Tecnica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2A92E703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4F22A428" w:rsidR="00422E89" w:rsidRPr="00B65541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5B9BD5" w:themeColor="accent1"/>
        <w:sz w:val="22"/>
        <w:szCs w:val="22"/>
      </w:rPr>
    </w:pPr>
    <w:r w:rsidRPr="00B65541">
      <w:rPr>
        <w:rFonts w:ascii="Garamond" w:hAnsi="Garamond"/>
        <w:bCs/>
        <w:i/>
        <w:color w:val="5B9BD5" w:themeColor="accent1"/>
        <w:sz w:val="22"/>
        <w:szCs w:val="22"/>
      </w:rPr>
      <w:t>ALLEGATO</w:t>
    </w:r>
    <w:r w:rsidR="002B0864" w:rsidRPr="00B65541">
      <w:rPr>
        <w:rFonts w:ascii="Garamond" w:hAnsi="Garamond"/>
        <w:bCs/>
        <w:i/>
        <w:color w:val="5B9BD5" w:themeColor="accent1"/>
        <w:sz w:val="22"/>
        <w:szCs w:val="22"/>
      </w:rPr>
      <w:t xml:space="preserve"> </w:t>
    </w:r>
    <w:r w:rsidR="00B65541" w:rsidRPr="00B65541">
      <w:rPr>
        <w:rFonts w:ascii="Garamond" w:hAnsi="Garamond"/>
        <w:bCs/>
        <w:i/>
        <w:color w:val="5B9BD5" w:themeColor="accent1"/>
        <w:sz w:val="22"/>
        <w:szCs w:val="22"/>
      </w:rPr>
      <w:t>n. 4</w:t>
    </w:r>
    <w:r w:rsidRPr="00B65541">
      <w:rPr>
        <w:rFonts w:ascii="Garamond" w:hAnsi="Garamond"/>
        <w:bCs/>
        <w:i/>
        <w:color w:val="5B9BD5" w:themeColor="accent1"/>
        <w:sz w:val="22"/>
        <w:szCs w:val="22"/>
      </w:rPr>
      <w:t xml:space="preserve"> – </w:t>
    </w:r>
    <w:r w:rsidR="00952296" w:rsidRPr="00B65541">
      <w:rPr>
        <w:rFonts w:ascii="Garamond" w:hAnsi="Garamond"/>
        <w:bCs/>
        <w:i/>
        <w:color w:val="5B9BD5" w:themeColor="accent1"/>
        <w:sz w:val="22"/>
        <w:szCs w:val="22"/>
      </w:rPr>
      <w:t xml:space="preserve">Fac-simile </w:t>
    </w:r>
    <w:r w:rsidRPr="00B65541">
      <w:rPr>
        <w:rFonts w:ascii="Garamond" w:hAnsi="Garamond"/>
        <w:bCs/>
        <w:i/>
        <w:color w:val="5B9BD5" w:themeColor="accent1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62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C57A2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0B7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65541"/>
    <w:rsid w:val="00B740AD"/>
    <w:rsid w:val="00BB3204"/>
    <w:rsid w:val="00BE79E2"/>
    <w:rsid w:val="00C37B9B"/>
    <w:rsid w:val="00C660D6"/>
    <w:rsid w:val="00C8034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655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65541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Gravina, Roberta</cp:lastModifiedBy>
  <cp:revision>28</cp:revision>
  <cp:lastPrinted>2023-12-14T15:35:00Z</cp:lastPrinted>
  <dcterms:created xsi:type="dcterms:W3CDTF">2023-11-30T17:11:00Z</dcterms:created>
  <dcterms:modified xsi:type="dcterms:W3CDTF">2024-07-22T18:32:00Z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